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65DD" w:rsidRDefault="0012530A" w:rsidP="0012530A">
      <w:pPr>
        <w:jc w:val="center"/>
        <w:rPr>
          <w:rFonts w:ascii="Times New Roman" w:hAnsi="Times New Roman" w:cs="Times New Roman"/>
          <w:b/>
        </w:rPr>
      </w:pPr>
      <w:r w:rsidRPr="0012530A">
        <w:rPr>
          <w:rFonts w:ascii="Times New Roman" w:hAnsi="Times New Roman" w:cs="Times New Roman"/>
          <w:b/>
        </w:rPr>
        <w:t>GWARAM LOCAL GOVERNMENT</w:t>
      </w:r>
    </w:p>
    <w:p w:rsidR="0012530A" w:rsidRDefault="0012530A" w:rsidP="0012530A">
      <w:pPr>
        <w:jc w:val="center"/>
        <w:rPr>
          <w:rFonts w:ascii="Times New Roman" w:hAnsi="Times New Roman" w:cs="Times New Roman"/>
        </w:rPr>
      </w:pPr>
      <w:r>
        <w:rPr>
          <w:rFonts w:ascii="Times New Roman" w:hAnsi="Times New Roman" w:cs="Times New Roman"/>
        </w:rPr>
        <w:t>DISCLOSURE AND GENERAL OBSERVATIONS FOR THE YEAR ENDED 31</w:t>
      </w:r>
      <w:r>
        <w:rPr>
          <w:rFonts w:ascii="Times New Roman" w:hAnsi="Times New Roman" w:cs="Times New Roman"/>
          <w:vertAlign w:val="superscript"/>
        </w:rPr>
        <w:t>ST</w:t>
      </w:r>
      <w:r>
        <w:rPr>
          <w:rFonts w:ascii="Times New Roman" w:hAnsi="Times New Roman" w:cs="Times New Roman"/>
        </w:rPr>
        <w:t xml:space="preserve"> DECEMBER 2024</w:t>
      </w:r>
    </w:p>
    <w:p w:rsidR="0012530A" w:rsidRPr="00DC260A" w:rsidRDefault="0012530A" w:rsidP="0012530A">
      <w:pPr>
        <w:pStyle w:val="ListParagraph"/>
        <w:numPr>
          <w:ilvl w:val="0"/>
          <w:numId w:val="1"/>
        </w:numPr>
        <w:spacing w:line="480" w:lineRule="auto"/>
        <w:jc w:val="both"/>
        <w:rPr>
          <w:rFonts w:ascii="Times New Roman" w:hAnsi="Times New Roman" w:cs="Times New Roman"/>
          <w:b/>
        </w:rPr>
      </w:pPr>
      <w:r w:rsidRPr="00DC260A">
        <w:rPr>
          <w:rFonts w:ascii="Times New Roman" w:hAnsi="Times New Roman" w:cs="Times New Roman"/>
          <w:b/>
        </w:rPr>
        <w:t>GOVERNMENT SHARE OF STATUTORY REVENUE</w:t>
      </w:r>
    </w:p>
    <w:p w:rsidR="00683312" w:rsidRDefault="0012530A" w:rsidP="0012530A">
      <w:pPr>
        <w:pStyle w:val="ListParagraph"/>
        <w:spacing w:line="480" w:lineRule="auto"/>
        <w:jc w:val="both"/>
        <w:rPr>
          <w:rFonts w:ascii="Times New Roman" w:hAnsi="Times New Roman" w:cs="Times New Roman"/>
        </w:rPr>
      </w:pPr>
      <w:r>
        <w:rPr>
          <w:rFonts w:ascii="Times New Roman" w:hAnsi="Times New Roman" w:cs="Times New Roman"/>
        </w:rPr>
        <w:t>The account of Gwaram Local Government revealed that, the Sum of Two Billion, Six Hundred and Nineteen Million, Two Hundred and One Thousand, Two Hundred and Seventy Eight Naira, Twenty Nine Kobo (₦2,619,201,278.29)</w:t>
      </w:r>
      <w:r w:rsidR="003E7AFD">
        <w:rPr>
          <w:rFonts w:ascii="Times New Roman" w:hAnsi="Times New Roman" w:cs="Times New Roman"/>
        </w:rPr>
        <w:t xml:space="preserve"> only</w:t>
      </w:r>
      <w:r>
        <w:rPr>
          <w:rFonts w:ascii="Times New Roman" w:hAnsi="Times New Roman" w:cs="Times New Roman"/>
        </w:rPr>
        <w:t xml:space="preserve"> was received from the Federation Account as government share of statutory revenue for the year ended 31</w:t>
      </w:r>
      <w:r>
        <w:rPr>
          <w:rFonts w:ascii="Times New Roman" w:hAnsi="Times New Roman" w:cs="Times New Roman"/>
          <w:vertAlign w:val="superscript"/>
        </w:rPr>
        <w:t>st</w:t>
      </w:r>
      <w:r>
        <w:rPr>
          <w:rFonts w:ascii="Times New Roman" w:hAnsi="Times New Roman" w:cs="Times New Roman"/>
        </w:rPr>
        <w:t xml:space="preserve"> December, 2024. This represents 89.02% of the budgeted amount of Two Billion, Nine Hundred and </w:t>
      </w:r>
      <w:proofErr w:type="spellStart"/>
      <w:r>
        <w:rPr>
          <w:rFonts w:ascii="Times New Roman" w:hAnsi="Times New Roman" w:cs="Times New Roman"/>
        </w:rPr>
        <w:t>Fourty</w:t>
      </w:r>
      <w:proofErr w:type="spellEnd"/>
      <w:r>
        <w:rPr>
          <w:rFonts w:ascii="Times New Roman" w:hAnsi="Times New Roman" w:cs="Times New Roman"/>
        </w:rPr>
        <w:t xml:space="preserve"> Two Million, One Hundred and Sixteen Thousand, Five Hundred and Fifteen Naira (₦2,942,116,515</w:t>
      </w:r>
      <w:r w:rsidR="00683312">
        <w:rPr>
          <w:rFonts w:ascii="Times New Roman" w:hAnsi="Times New Roman" w:cs="Times New Roman"/>
        </w:rPr>
        <w:t>.00</w:t>
      </w:r>
      <w:r>
        <w:rPr>
          <w:rFonts w:ascii="Times New Roman" w:hAnsi="Times New Roman" w:cs="Times New Roman"/>
        </w:rPr>
        <w:t>)</w:t>
      </w:r>
    </w:p>
    <w:p w:rsidR="00683312" w:rsidRPr="00DC260A" w:rsidRDefault="00683312" w:rsidP="00683312">
      <w:pPr>
        <w:pStyle w:val="ListParagraph"/>
        <w:numPr>
          <w:ilvl w:val="0"/>
          <w:numId w:val="1"/>
        </w:numPr>
        <w:spacing w:line="480" w:lineRule="auto"/>
        <w:jc w:val="both"/>
        <w:rPr>
          <w:rFonts w:ascii="Times New Roman" w:hAnsi="Times New Roman" w:cs="Times New Roman"/>
          <w:b/>
        </w:rPr>
      </w:pPr>
      <w:r w:rsidRPr="00DC260A">
        <w:rPr>
          <w:rFonts w:ascii="Times New Roman" w:hAnsi="Times New Roman" w:cs="Times New Roman"/>
          <w:b/>
        </w:rPr>
        <w:t>GOVERNMENT SHARE OF VAT</w:t>
      </w:r>
    </w:p>
    <w:p w:rsidR="00B87681" w:rsidRDefault="00B87681" w:rsidP="00683312">
      <w:pPr>
        <w:pStyle w:val="ListParagraph"/>
        <w:spacing w:line="480" w:lineRule="auto"/>
        <w:jc w:val="both"/>
        <w:rPr>
          <w:rFonts w:ascii="Times New Roman" w:hAnsi="Times New Roman" w:cs="Times New Roman"/>
        </w:rPr>
      </w:pPr>
      <w:r>
        <w:rPr>
          <w:rFonts w:ascii="Times New Roman" w:hAnsi="Times New Roman" w:cs="Times New Roman"/>
        </w:rPr>
        <w:t xml:space="preserve">The Sum of Two Billion, Seven Hundred and Eighteen Million, Five Hundred and Thirty Seven Thousand, Three Hundred and Fifty Three Naira, Eighty Four Kobo (₦2,718,537,353.84) </w:t>
      </w:r>
      <w:r w:rsidR="002817BE">
        <w:rPr>
          <w:rFonts w:ascii="Times New Roman" w:hAnsi="Times New Roman" w:cs="Times New Roman"/>
        </w:rPr>
        <w:t xml:space="preserve">only </w:t>
      </w:r>
      <w:r>
        <w:rPr>
          <w:rFonts w:ascii="Times New Roman" w:hAnsi="Times New Roman" w:cs="Times New Roman"/>
        </w:rPr>
        <w:t>was received from the Federation Account as government share of VAT representing 191.53% of the total budgeted amount of One Billion, Four Hundred and Nineteen Million, Three Hundred and Eighty Four Thousand, Eight Hundred and Thirty Five Naira</w:t>
      </w:r>
      <w:r w:rsidR="0039016A">
        <w:rPr>
          <w:rFonts w:ascii="Times New Roman" w:hAnsi="Times New Roman" w:cs="Times New Roman"/>
        </w:rPr>
        <w:t xml:space="preserve"> only</w:t>
      </w:r>
      <w:r>
        <w:rPr>
          <w:rFonts w:ascii="Times New Roman" w:hAnsi="Times New Roman" w:cs="Times New Roman"/>
        </w:rPr>
        <w:t xml:space="preserve"> (₦1,419,384,835.00)</w:t>
      </w:r>
    </w:p>
    <w:p w:rsidR="00B87681" w:rsidRPr="00DC260A" w:rsidRDefault="00B87681" w:rsidP="00B87681">
      <w:pPr>
        <w:pStyle w:val="ListParagraph"/>
        <w:numPr>
          <w:ilvl w:val="0"/>
          <w:numId w:val="1"/>
        </w:numPr>
        <w:spacing w:line="480" w:lineRule="auto"/>
        <w:jc w:val="both"/>
        <w:rPr>
          <w:rFonts w:ascii="Times New Roman" w:hAnsi="Times New Roman" w:cs="Times New Roman"/>
          <w:b/>
        </w:rPr>
      </w:pPr>
      <w:r w:rsidRPr="00DC260A">
        <w:rPr>
          <w:rFonts w:ascii="Times New Roman" w:hAnsi="Times New Roman" w:cs="Times New Roman"/>
          <w:b/>
        </w:rPr>
        <w:t>NON TAX REVENUE</w:t>
      </w:r>
    </w:p>
    <w:p w:rsidR="0012530A" w:rsidRDefault="00B87681" w:rsidP="00B87681">
      <w:pPr>
        <w:pStyle w:val="ListParagraph"/>
        <w:spacing w:line="480" w:lineRule="auto"/>
        <w:jc w:val="both"/>
        <w:rPr>
          <w:rFonts w:ascii="Times New Roman" w:hAnsi="Times New Roman" w:cs="Times New Roman"/>
        </w:rPr>
      </w:pPr>
      <w:r>
        <w:rPr>
          <w:rFonts w:ascii="Times New Roman" w:hAnsi="Times New Roman" w:cs="Times New Roman"/>
        </w:rPr>
        <w:t xml:space="preserve">Within the </w:t>
      </w:r>
      <w:r w:rsidR="00B23441">
        <w:rPr>
          <w:rFonts w:ascii="Times New Roman" w:hAnsi="Times New Roman" w:cs="Times New Roman"/>
        </w:rPr>
        <w:t xml:space="preserve">period of January-December 2024, the total Sum of Twenty Six Million, Eight Hundred and Nine Thousand, </w:t>
      </w:r>
      <w:r w:rsidR="00B42A21">
        <w:rPr>
          <w:rFonts w:ascii="Times New Roman" w:hAnsi="Times New Roman" w:cs="Times New Roman"/>
        </w:rPr>
        <w:t>One Hundred and Seventy Naira (₦26,809,170.00)</w:t>
      </w:r>
      <w:r w:rsidR="007817C9">
        <w:rPr>
          <w:rFonts w:ascii="Times New Roman" w:hAnsi="Times New Roman" w:cs="Times New Roman"/>
        </w:rPr>
        <w:t xml:space="preserve"> only</w:t>
      </w:r>
      <w:r w:rsidR="00B42A21">
        <w:rPr>
          <w:rFonts w:ascii="Times New Roman" w:hAnsi="Times New Roman" w:cs="Times New Roman"/>
        </w:rPr>
        <w:t xml:space="preserve"> was realized by the Local Government Council as non-Tax Revenue</w:t>
      </w:r>
      <w:r w:rsidR="0012530A">
        <w:rPr>
          <w:rFonts w:ascii="Times New Roman" w:hAnsi="Times New Roman" w:cs="Times New Roman"/>
        </w:rPr>
        <w:t xml:space="preserve"> </w:t>
      </w:r>
      <w:r w:rsidR="00B42A21">
        <w:rPr>
          <w:rFonts w:ascii="Times New Roman" w:hAnsi="Times New Roman" w:cs="Times New Roman"/>
        </w:rPr>
        <w:t xml:space="preserve">which represents 65.96% of the budgeted amount of </w:t>
      </w:r>
      <w:proofErr w:type="spellStart"/>
      <w:r w:rsidR="00B42A21">
        <w:rPr>
          <w:rFonts w:ascii="Times New Roman" w:hAnsi="Times New Roman" w:cs="Times New Roman"/>
        </w:rPr>
        <w:t>Fourty</w:t>
      </w:r>
      <w:proofErr w:type="spellEnd"/>
      <w:r w:rsidR="00B42A21">
        <w:rPr>
          <w:rFonts w:ascii="Times New Roman" w:hAnsi="Times New Roman" w:cs="Times New Roman"/>
        </w:rPr>
        <w:t xml:space="preserve"> Million, </w:t>
      </w:r>
      <w:proofErr w:type="spellStart"/>
      <w:r w:rsidR="00B42A21">
        <w:rPr>
          <w:rFonts w:ascii="Times New Roman" w:hAnsi="Times New Roman" w:cs="Times New Roman"/>
        </w:rPr>
        <w:t>Fourty</w:t>
      </w:r>
      <w:proofErr w:type="spellEnd"/>
      <w:r w:rsidR="00B42A21">
        <w:rPr>
          <w:rFonts w:ascii="Times New Roman" w:hAnsi="Times New Roman" w:cs="Times New Roman"/>
        </w:rPr>
        <w:t xml:space="preserve"> Thousand Naira</w:t>
      </w:r>
      <w:r w:rsidR="005A581A">
        <w:rPr>
          <w:rFonts w:ascii="Times New Roman" w:hAnsi="Times New Roman" w:cs="Times New Roman"/>
        </w:rPr>
        <w:t xml:space="preserve"> only</w:t>
      </w:r>
      <w:r w:rsidR="00B42A21">
        <w:rPr>
          <w:rFonts w:ascii="Times New Roman" w:hAnsi="Times New Roman" w:cs="Times New Roman"/>
        </w:rPr>
        <w:t xml:space="preserve"> (₦40,040,000.00)</w:t>
      </w:r>
    </w:p>
    <w:p w:rsidR="00B42A21" w:rsidRPr="00DC260A" w:rsidRDefault="00B42A21" w:rsidP="00B42A21">
      <w:pPr>
        <w:pStyle w:val="ListParagraph"/>
        <w:numPr>
          <w:ilvl w:val="0"/>
          <w:numId w:val="1"/>
        </w:numPr>
        <w:spacing w:line="480" w:lineRule="auto"/>
        <w:jc w:val="both"/>
        <w:rPr>
          <w:rFonts w:ascii="Times New Roman" w:hAnsi="Times New Roman" w:cs="Times New Roman"/>
          <w:b/>
        </w:rPr>
      </w:pPr>
      <w:r w:rsidRPr="00DC260A">
        <w:rPr>
          <w:rFonts w:ascii="Times New Roman" w:hAnsi="Times New Roman" w:cs="Times New Roman"/>
          <w:b/>
        </w:rPr>
        <w:t>TRANSFER FROM OTHER GOVERNMENT ENTITIES</w:t>
      </w:r>
    </w:p>
    <w:p w:rsidR="00B42A21" w:rsidRDefault="00A74D8F" w:rsidP="00B42A21">
      <w:pPr>
        <w:pStyle w:val="ListParagraph"/>
        <w:spacing w:line="480" w:lineRule="auto"/>
        <w:jc w:val="both"/>
        <w:rPr>
          <w:rFonts w:ascii="Times New Roman" w:hAnsi="Times New Roman" w:cs="Times New Roman"/>
        </w:rPr>
      </w:pPr>
      <w:r>
        <w:rPr>
          <w:rFonts w:ascii="Times New Roman" w:hAnsi="Times New Roman" w:cs="Times New Roman"/>
        </w:rPr>
        <w:t>A total Sum of Sixty Nine Million, Twenty Two Thousand, Three Hundred and Eighty One Naira, Sixty Kobo (₦69,022,381.60)</w:t>
      </w:r>
      <w:r w:rsidR="00F17BA5">
        <w:rPr>
          <w:rFonts w:ascii="Times New Roman" w:hAnsi="Times New Roman" w:cs="Times New Roman"/>
        </w:rPr>
        <w:t xml:space="preserve"> only</w:t>
      </w:r>
      <w:r>
        <w:rPr>
          <w:rFonts w:ascii="Times New Roman" w:hAnsi="Times New Roman" w:cs="Times New Roman"/>
        </w:rPr>
        <w:t xml:space="preserve"> was received as transfers from State Government Independent and Stabilization account from the Ministry for Local Government and Community Development for the year ended 31</w:t>
      </w:r>
      <w:r w:rsidR="00C14C1D">
        <w:rPr>
          <w:rFonts w:ascii="Times New Roman" w:hAnsi="Times New Roman" w:cs="Times New Roman"/>
          <w:vertAlign w:val="superscript"/>
        </w:rPr>
        <w:t xml:space="preserve">st </w:t>
      </w:r>
      <w:r w:rsidR="00A41BAB">
        <w:rPr>
          <w:rFonts w:ascii="Times New Roman" w:hAnsi="Times New Roman" w:cs="Times New Roman"/>
        </w:rPr>
        <w:t>December, 2024. This represents 3451.12% of the budgeted amount of Two Million Naira</w:t>
      </w:r>
      <w:r w:rsidR="00520661">
        <w:rPr>
          <w:rFonts w:ascii="Times New Roman" w:hAnsi="Times New Roman" w:cs="Times New Roman"/>
        </w:rPr>
        <w:t xml:space="preserve"> only</w:t>
      </w:r>
      <w:r w:rsidR="00A41BAB">
        <w:rPr>
          <w:rFonts w:ascii="Times New Roman" w:hAnsi="Times New Roman" w:cs="Times New Roman"/>
        </w:rPr>
        <w:t xml:space="preserve"> (₦2,000,000.00)</w:t>
      </w:r>
      <w:r w:rsidR="00520661">
        <w:rPr>
          <w:rFonts w:ascii="Times New Roman" w:hAnsi="Times New Roman" w:cs="Times New Roman"/>
        </w:rPr>
        <w:t xml:space="preserve"> </w:t>
      </w:r>
    </w:p>
    <w:p w:rsidR="00A41BAB" w:rsidRDefault="00A41BAB" w:rsidP="00A41BAB">
      <w:pPr>
        <w:pStyle w:val="ListParagraph"/>
        <w:numPr>
          <w:ilvl w:val="0"/>
          <w:numId w:val="1"/>
        </w:numPr>
        <w:spacing w:line="480" w:lineRule="auto"/>
        <w:jc w:val="both"/>
        <w:rPr>
          <w:rFonts w:ascii="Times New Roman" w:hAnsi="Times New Roman" w:cs="Times New Roman"/>
        </w:rPr>
      </w:pPr>
      <w:r>
        <w:rPr>
          <w:rFonts w:ascii="Times New Roman" w:hAnsi="Times New Roman" w:cs="Times New Roman"/>
        </w:rPr>
        <w:lastRenderedPageBreak/>
        <w:t>BANK RECONCILIATION STATEMENTS</w:t>
      </w:r>
    </w:p>
    <w:p w:rsidR="00A95848" w:rsidRDefault="009D7B2A" w:rsidP="00A41BAB">
      <w:pPr>
        <w:pStyle w:val="ListParagraph"/>
        <w:spacing w:line="480" w:lineRule="auto"/>
        <w:jc w:val="both"/>
        <w:rPr>
          <w:rFonts w:ascii="Times New Roman" w:hAnsi="Times New Roman" w:cs="Times New Roman"/>
        </w:rPr>
      </w:pPr>
      <w:r>
        <w:rPr>
          <w:rFonts w:ascii="Times New Roman" w:hAnsi="Times New Roman" w:cs="Times New Roman"/>
        </w:rPr>
        <w:t>All the accounts maintained by</w:t>
      </w:r>
      <w:r w:rsidR="00A95848">
        <w:rPr>
          <w:rFonts w:ascii="Times New Roman" w:hAnsi="Times New Roman" w:cs="Times New Roman"/>
        </w:rPr>
        <w:t xml:space="preserve"> Gwaram Local Government Council have been reconciled accordingly as prescribed in the financial Memorandum.</w:t>
      </w:r>
    </w:p>
    <w:p w:rsidR="00A95848" w:rsidRDefault="00A95848" w:rsidP="00A95848">
      <w:pPr>
        <w:pStyle w:val="ListParagraph"/>
        <w:numPr>
          <w:ilvl w:val="0"/>
          <w:numId w:val="1"/>
        </w:numPr>
        <w:spacing w:line="480" w:lineRule="auto"/>
        <w:jc w:val="both"/>
        <w:rPr>
          <w:rFonts w:ascii="Times New Roman" w:hAnsi="Times New Roman" w:cs="Times New Roman"/>
        </w:rPr>
      </w:pPr>
      <w:r>
        <w:rPr>
          <w:rFonts w:ascii="Times New Roman" w:hAnsi="Times New Roman" w:cs="Times New Roman"/>
        </w:rPr>
        <w:t>BUDGET PERFORMANCE</w:t>
      </w:r>
    </w:p>
    <w:p w:rsidR="00A95848" w:rsidRPr="00A95848" w:rsidRDefault="00A95848" w:rsidP="00A95848">
      <w:pPr>
        <w:pStyle w:val="ListParagraph"/>
        <w:spacing w:line="480" w:lineRule="auto"/>
        <w:jc w:val="both"/>
        <w:rPr>
          <w:rFonts w:ascii="Times New Roman" w:hAnsi="Times New Roman" w:cs="Times New Roman"/>
        </w:rPr>
      </w:pPr>
      <w:r>
        <w:rPr>
          <w:rFonts w:ascii="Times New Roman" w:hAnsi="Times New Roman" w:cs="Times New Roman"/>
        </w:rPr>
        <w:t>The budget performance for the year ended 31</w:t>
      </w:r>
      <w:r>
        <w:rPr>
          <w:rFonts w:ascii="Times New Roman" w:hAnsi="Times New Roman" w:cs="Times New Roman"/>
          <w:vertAlign w:val="superscript"/>
        </w:rPr>
        <w:t>st</w:t>
      </w:r>
      <w:r>
        <w:rPr>
          <w:rFonts w:ascii="Times New Roman" w:hAnsi="Times New Roman" w:cs="Times New Roman"/>
        </w:rPr>
        <w:t xml:space="preserve"> December, 2024 in respect of Local Government revenue and expenditure is summarized as follows:</w:t>
      </w:r>
    </w:p>
    <w:tbl>
      <w:tblPr>
        <w:tblStyle w:val="TableGrid"/>
        <w:tblW w:w="9900" w:type="dxa"/>
        <w:tblInd w:w="378" w:type="dxa"/>
        <w:tblLayout w:type="fixed"/>
        <w:tblLook w:val="04A0" w:firstRow="1" w:lastRow="0" w:firstColumn="1" w:lastColumn="0" w:noHBand="0" w:noVBand="1"/>
      </w:tblPr>
      <w:tblGrid>
        <w:gridCol w:w="2700"/>
        <w:gridCol w:w="1890"/>
        <w:gridCol w:w="1800"/>
        <w:gridCol w:w="2070"/>
        <w:gridCol w:w="1440"/>
      </w:tblGrid>
      <w:tr w:rsidR="00A95848" w:rsidTr="00A92C03">
        <w:tc>
          <w:tcPr>
            <w:tcW w:w="9900" w:type="dxa"/>
            <w:gridSpan w:val="5"/>
          </w:tcPr>
          <w:p w:rsidR="00A95848" w:rsidRDefault="00A95848" w:rsidP="00880ECC">
            <w:pPr>
              <w:pStyle w:val="ListParagraph"/>
              <w:spacing w:line="480" w:lineRule="auto"/>
              <w:ind w:left="0"/>
              <w:jc w:val="center"/>
              <w:rPr>
                <w:rFonts w:ascii="Times New Roman" w:hAnsi="Times New Roman" w:cs="Times New Roman"/>
              </w:rPr>
            </w:pPr>
            <w:r>
              <w:rPr>
                <w:rFonts w:ascii="Times New Roman" w:hAnsi="Times New Roman" w:cs="Times New Roman"/>
              </w:rPr>
              <w:t>REVENUE AND EXPENDITURE</w:t>
            </w:r>
          </w:p>
        </w:tc>
      </w:tr>
      <w:tr w:rsidR="00A95848" w:rsidTr="00A92C03">
        <w:tc>
          <w:tcPr>
            <w:tcW w:w="2700" w:type="dxa"/>
          </w:tcPr>
          <w:p w:rsidR="00A95848" w:rsidRDefault="00A95848" w:rsidP="00880ECC">
            <w:pPr>
              <w:pStyle w:val="ListParagraph"/>
              <w:spacing w:line="480" w:lineRule="auto"/>
              <w:ind w:left="0"/>
              <w:rPr>
                <w:rFonts w:ascii="Times New Roman" w:hAnsi="Times New Roman" w:cs="Times New Roman"/>
              </w:rPr>
            </w:pPr>
            <w:r>
              <w:rPr>
                <w:rFonts w:ascii="Times New Roman" w:hAnsi="Times New Roman" w:cs="Times New Roman"/>
              </w:rPr>
              <w:t>DESCRIPTION</w:t>
            </w:r>
          </w:p>
        </w:tc>
        <w:tc>
          <w:tcPr>
            <w:tcW w:w="1890" w:type="dxa"/>
            <w:vAlign w:val="bottom"/>
          </w:tcPr>
          <w:p w:rsidR="00A95848" w:rsidRDefault="00A95848" w:rsidP="00880ECC">
            <w:pPr>
              <w:rPr>
                <w:rFonts w:ascii="Calibri" w:hAnsi="Calibri" w:cs="Calibri"/>
                <w:color w:val="000000"/>
              </w:rPr>
            </w:pPr>
            <w:r>
              <w:rPr>
                <w:rFonts w:ascii="Calibri" w:hAnsi="Calibri" w:cs="Calibri"/>
                <w:color w:val="000000"/>
              </w:rPr>
              <w:t>BUDGETED</w:t>
            </w:r>
          </w:p>
        </w:tc>
        <w:tc>
          <w:tcPr>
            <w:tcW w:w="1800" w:type="dxa"/>
            <w:vAlign w:val="bottom"/>
          </w:tcPr>
          <w:p w:rsidR="00A95848" w:rsidRDefault="00A95848" w:rsidP="00880ECC">
            <w:pPr>
              <w:rPr>
                <w:rFonts w:ascii="Calibri" w:hAnsi="Calibri" w:cs="Calibri"/>
                <w:color w:val="000000"/>
              </w:rPr>
            </w:pPr>
            <w:r>
              <w:rPr>
                <w:rFonts w:ascii="Calibri" w:hAnsi="Calibri" w:cs="Calibri"/>
                <w:color w:val="000000"/>
              </w:rPr>
              <w:t xml:space="preserve">ACTUAL </w:t>
            </w:r>
          </w:p>
        </w:tc>
        <w:tc>
          <w:tcPr>
            <w:tcW w:w="2070" w:type="dxa"/>
            <w:vAlign w:val="bottom"/>
          </w:tcPr>
          <w:p w:rsidR="00A95848" w:rsidRDefault="00A95848" w:rsidP="00880ECC">
            <w:pPr>
              <w:rPr>
                <w:rFonts w:ascii="Calibri" w:hAnsi="Calibri" w:cs="Calibri"/>
                <w:color w:val="000000"/>
              </w:rPr>
            </w:pPr>
            <w:r>
              <w:rPr>
                <w:rFonts w:ascii="Calibri" w:hAnsi="Calibri" w:cs="Calibri"/>
                <w:color w:val="000000"/>
              </w:rPr>
              <w:t>VARIANCE</w:t>
            </w:r>
          </w:p>
        </w:tc>
        <w:tc>
          <w:tcPr>
            <w:tcW w:w="1440" w:type="dxa"/>
            <w:vAlign w:val="bottom"/>
          </w:tcPr>
          <w:p w:rsidR="00A95848" w:rsidRDefault="00A95848" w:rsidP="00880ECC">
            <w:pPr>
              <w:rPr>
                <w:rFonts w:ascii="Calibri" w:hAnsi="Calibri" w:cs="Calibri"/>
                <w:color w:val="000000"/>
              </w:rPr>
            </w:pPr>
            <w:r>
              <w:rPr>
                <w:rFonts w:ascii="Calibri" w:hAnsi="Calibri" w:cs="Calibri"/>
                <w:color w:val="000000"/>
              </w:rPr>
              <w:t>PERCENTAGE</w:t>
            </w:r>
          </w:p>
        </w:tc>
      </w:tr>
      <w:tr w:rsidR="00A92C03" w:rsidTr="00A92C03">
        <w:tc>
          <w:tcPr>
            <w:tcW w:w="2700" w:type="dxa"/>
          </w:tcPr>
          <w:p w:rsidR="00A92C03" w:rsidRPr="00D06845" w:rsidRDefault="00A92C03" w:rsidP="00880ECC">
            <w:pPr>
              <w:pStyle w:val="ListParagraph"/>
              <w:spacing w:line="480" w:lineRule="auto"/>
              <w:ind w:left="0"/>
              <w:rPr>
                <w:rFonts w:ascii="Times New Roman" w:hAnsi="Times New Roman" w:cs="Times New Roman"/>
                <w:b/>
                <w:sz w:val="20"/>
                <w:szCs w:val="20"/>
              </w:rPr>
            </w:pPr>
            <w:r w:rsidRPr="00D06845">
              <w:rPr>
                <w:rFonts w:ascii="Times New Roman" w:hAnsi="Times New Roman" w:cs="Times New Roman"/>
                <w:b/>
                <w:sz w:val="20"/>
                <w:szCs w:val="20"/>
              </w:rPr>
              <w:t>REVENUE</w:t>
            </w:r>
          </w:p>
        </w:tc>
        <w:tc>
          <w:tcPr>
            <w:tcW w:w="1890" w:type="dxa"/>
            <w:vAlign w:val="bottom"/>
          </w:tcPr>
          <w:p w:rsidR="00A92C03" w:rsidRDefault="00A92C03">
            <w:pPr>
              <w:rPr>
                <w:rFonts w:ascii="Calibri" w:hAnsi="Calibri" w:cs="Calibri"/>
                <w:color w:val="000000"/>
              </w:rPr>
            </w:pPr>
          </w:p>
        </w:tc>
        <w:tc>
          <w:tcPr>
            <w:tcW w:w="1800" w:type="dxa"/>
            <w:vAlign w:val="bottom"/>
          </w:tcPr>
          <w:p w:rsidR="00A92C03" w:rsidRDefault="00A92C03">
            <w:pPr>
              <w:rPr>
                <w:rFonts w:ascii="Calibri" w:hAnsi="Calibri" w:cs="Calibri"/>
                <w:color w:val="000000"/>
              </w:rPr>
            </w:pPr>
          </w:p>
        </w:tc>
        <w:tc>
          <w:tcPr>
            <w:tcW w:w="2070" w:type="dxa"/>
            <w:vAlign w:val="bottom"/>
          </w:tcPr>
          <w:p w:rsidR="00A92C03" w:rsidRDefault="00A92C03">
            <w:pPr>
              <w:rPr>
                <w:rFonts w:ascii="Calibri" w:hAnsi="Calibri" w:cs="Calibri"/>
                <w:color w:val="000000"/>
              </w:rPr>
            </w:pPr>
          </w:p>
        </w:tc>
        <w:tc>
          <w:tcPr>
            <w:tcW w:w="1440" w:type="dxa"/>
            <w:vAlign w:val="bottom"/>
          </w:tcPr>
          <w:p w:rsidR="00A92C03" w:rsidRDefault="00A92C03">
            <w:pPr>
              <w:rPr>
                <w:rFonts w:ascii="Calibri" w:hAnsi="Calibri" w:cs="Calibri"/>
                <w:color w:val="000000"/>
              </w:rPr>
            </w:pPr>
          </w:p>
        </w:tc>
      </w:tr>
      <w:tr w:rsidR="00A92C03" w:rsidTr="00A92C03">
        <w:tc>
          <w:tcPr>
            <w:tcW w:w="2700" w:type="dxa"/>
            <w:vAlign w:val="bottom"/>
          </w:tcPr>
          <w:p w:rsidR="00A92C03" w:rsidRPr="00D06845" w:rsidRDefault="00A92C03" w:rsidP="00880ECC">
            <w:pPr>
              <w:rPr>
                <w:rFonts w:ascii="Times New Roman" w:hAnsi="Times New Roman" w:cs="Times New Roman"/>
                <w:color w:val="000000"/>
                <w:sz w:val="20"/>
                <w:szCs w:val="20"/>
              </w:rPr>
            </w:pPr>
            <w:r w:rsidRPr="00D06845">
              <w:rPr>
                <w:rFonts w:ascii="Times New Roman" w:hAnsi="Times New Roman" w:cs="Times New Roman"/>
                <w:color w:val="000000"/>
                <w:sz w:val="20"/>
                <w:szCs w:val="20"/>
              </w:rPr>
              <w:t xml:space="preserve">GOVERNMENT SHARE OF STATUTORY REVENUE </w:t>
            </w:r>
          </w:p>
        </w:tc>
        <w:tc>
          <w:tcPr>
            <w:tcW w:w="1890" w:type="dxa"/>
            <w:vAlign w:val="bottom"/>
          </w:tcPr>
          <w:p w:rsidR="00A92C03" w:rsidRDefault="00A92C03">
            <w:pPr>
              <w:rPr>
                <w:rFonts w:ascii="Calibri" w:hAnsi="Calibri" w:cs="Calibri"/>
                <w:color w:val="000000"/>
              </w:rPr>
            </w:pPr>
            <w:r>
              <w:rPr>
                <w:rFonts w:ascii="Calibri" w:hAnsi="Calibri" w:cs="Calibri"/>
                <w:color w:val="000000"/>
              </w:rPr>
              <w:t xml:space="preserve">        2,942,116,515.00 </w:t>
            </w:r>
          </w:p>
        </w:tc>
        <w:tc>
          <w:tcPr>
            <w:tcW w:w="1800" w:type="dxa"/>
            <w:vAlign w:val="bottom"/>
          </w:tcPr>
          <w:p w:rsidR="00A92C03" w:rsidRDefault="00A92C03">
            <w:pPr>
              <w:rPr>
                <w:rFonts w:ascii="Calibri" w:hAnsi="Calibri" w:cs="Calibri"/>
                <w:color w:val="000000"/>
              </w:rPr>
            </w:pPr>
            <w:r>
              <w:rPr>
                <w:rFonts w:ascii="Calibri" w:hAnsi="Calibri" w:cs="Calibri"/>
                <w:color w:val="000000"/>
              </w:rPr>
              <w:t xml:space="preserve">   2,619,201,278.29 </w:t>
            </w:r>
          </w:p>
        </w:tc>
        <w:tc>
          <w:tcPr>
            <w:tcW w:w="2070" w:type="dxa"/>
            <w:vAlign w:val="bottom"/>
          </w:tcPr>
          <w:p w:rsidR="00A92C03" w:rsidRDefault="00A92C03">
            <w:pPr>
              <w:rPr>
                <w:rFonts w:ascii="Calibri" w:hAnsi="Calibri" w:cs="Calibri"/>
                <w:color w:val="000000"/>
              </w:rPr>
            </w:pPr>
            <w:r>
              <w:rPr>
                <w:rFonts w:ascii="Calibri" w:hAnsi="Calibri" w:cs="Calibri"/>
                <w:color w:val="000000"/>
              </w:rPr>
              <w:t xml:space="preserve">         322,915,236.71 </w:t>
            </w:r>
          </w:p>
        </w:tc>
        <w:tc>
          <w:tcPr>
            <w:tcW w:w="1440" w:type="dxa"/>
            <w:vAlign w:val="bottom"/>
          </w:tcPr>
          <w:p w:rsidR="00A92C03" w:rsidRDefault="00A92C03" w:rsidP="006206AA">
            <w:pPr>
              <w:jc w:val="right"/>
              <w:rPr>
                <w:rFonts w:ascii="Calibri" w:hAnsi="Calibri" w:cs="Calibri"/>
                <w:color w:val="000000"/>
              </w:rPr>
            </w:pPr>
            <w:r>
              <w:rPr>
                <w:rFonts w:ascii="Calibri" w:hAnsi="Calibri" w:cs="Calibri"/>
                <w:color w:val="000000"/>
              </w:rPr>
              <w:t xml:space="preserve">               89.02</w:t>
            </w:r>
            <w:r w:rsidR="006206AA">
              <w:rPr>
                <w:rFonts w:ascii="Calibri" w:hAnsi="Calibri" w:cs="Calibri"/>
                <w:color w:val="000000"/>
              </w:rPr>
              <w:t xml:space="preserve"> %</w:t>
            </w:r>
            <w:r>
              <w:rPr>
                <w:rFonts w:ascii="Calibri" w:hAnsi="Calibri" w:cs="Calibri"/>
                <w:color w:val="000000"/>
              </w:rPr>
              <w:t xml:space="preserve"> </w:t>
            </w:r>
          </w:p>
        </w:tc>
      </w:tr>
      <w:tr w:rsidR="00A92C03" w:rsidTr="00A92C03">
        <w:tc>
          <w:tcPr>
            <w:tcW w:w="2700" w:type="dxa"/>
            <w:vAlign w:val="bottom"/>
          </w:tcPr>
          <w:p w:rsidR="00A92C03" w:rsidRPr="00D06845" w:rsidRDefault="00A92C03" w:rsidP="00880ECC">
            <w:pPr>
              <w:rPr>
                <w:rFonts w:ascii="Times New Roman" w:hAnsi="Times New Roman" w:cs="Times New Roman"/>
                <w:color w:val="000000"/>
                <w:sz w:val="20"/>
                <w:szCs w:val="20"/>
              </w:rPr>
            </w:pPr>
            <w:r w:rsidRPr="00D06845">
              <w:rPr>
                <w:rFonts w:ascii="Times New Roman" w:hAnsi="Times New Roman" w:cs="Times New Roman"/>
                <w:color w:val="000000"/>
                <w:sz w:val="20"/>
                <w:szCs w:val="20"/>
              </w:rPr>
              <w:t xml:space="preserve">GOVERNMENT SHARE OF VAT </w:t>
            </w:r>
          </w:p>
        </w:tc>
        <w:tc>
          <w:tcPr>
            <w:tcW w:w="1890" w:type="dxa"/>
            <w:vAlign w:val="bottom"/>
          </w:tcPr>
          <w:p w:rsidR="00A92C03" w:rsidRDefault="00A92C03">
            <w:pPr>
              <w:rPr>
                <w:rFonts w:ascii="Calibri" w:hAnsi="Calibri" w:cs="Calibri"/>
                <w:color w:val="000000"/>
              </w:rPr>
            </w:pPr>
            <w:r>
              <w:rPr>
                <w:rFonts w:ascii="Calibri" w:hAnsi="Calibri" w:cs="Calibri"/>
                <w:color w:val="000000"/>
              </w:rPr>
              <w:t xml:space="preserve">        1,419,384,835.00 </w:t>
            </w:r>
          </w:p>
        </w:tc>
        <w:tc>
          <w:tcPr>
            <w:tcW w:w="1800" w:type="dxa"/>
            <w:vAlign w:val="bottom"/>
          </w:tcPr>
          <w:p w:rsidR="00A92C03" w:rsidRDefault="00A92C03">
            <w:pPr>
              <w:rPr>
                <w:rFonts w:ascii="Calibri" w:hAnsi="Calibri" w:cs="Calibri"/>
                <w:color w:val="000000"/>
              </w:rPr>
            </w:pPr>
            <w:r>
              <w:rPr>
                <w:rFonts w:ascii="Calibri" w:hAnsi="Calibri" w:cs="Calibri"/>
                <w:color w:val="000000"/>
              </w:rPr>
              <w:t xml:space="preserve">   2,718,537,353.84 </w:t>
            </w:r>
          </w:p>
        </w:tc>
        <w:tc>
          <w:tcPr>
            <w:tcW w:w="2070" w:type="dxa"/>
            <w:vAlign w:val="bottom"/>
          </w:tcPr>
          <w:p w:rsidR="00A92C03" w:rsidRDefault="00A92C03">
            <w:pPr>
              <w:rPr>
                <w:rFonts w:ascii="Calibri" w:hAnsi="Calibri" w:cs="Calibri"/>
                <w:color w:val="000000"/>
              </w:rPr>
            </w:pPr>
            <w:r>
              <w:rPr>
                <w:rFonts w:ascii="Calibri" w:hAnsi="Calibri" w:cs="Calibri"/>
                <w:color w:val="000000"/>
              </w:rPr>
              <w:t xml:space="preserve">   (1,299,152,518.84)</w:t>
            </w:r>
          </w:p>
        </w:tc>
        <w:tc>
          <w:tcPr>
            <w:tcW w:w="1440" w:type="dxa"/>
            <w:vAlign w:val="bottom"/>
          </w:tcPr>
          <w:p w:rsidR="00A92C03" w:rsidRDefault="00A92C03" w:rsidP="006206AA">
            <w:pPr>
              <w:jc w:val="right"/>
              <w:rPr>
                <w:rFonts w:ascii="Calibri" w:hAnsi="Calibri" w:cs="Calibri"/>
                <w:color w:val="000000"/>
              </w:rPr>
            </w:pPr>
            <w:r>
              <w:rPr>
                <w:rFonts w:ascii="Calibri" w:hAnsi="Calibri" w:cs="Calibri"/>
                <w:color w:val="000000"/>
              </w:rPr>
              <w:t xml:space="preserve">             191.53</w:t>
            </w:r>
            <w:r w:rsidR="006206AA">
              <w:rPr>
                <w:rFonts w:ascii="Calibri" w:hAnsi="Calibri" w:cs="Calibri"/>
                <w:color w:val="000000"/>
              </w:rPr>
              <w:t xml:space="preserve"> %</w:t>
            </w:r>
            <w:r>
              <w:rPr>
                <w:rFonts w:ascii="Calibri" w:hAnsi="Calibri" w:cs="Calibri"/>
                <w:color w:val="000000"/>
              </w:rPr>
              <w:t xml:space="preserve"> </w:t>
            </w:r>
          </w:p>
        </w:tc>
      </w:tr>
      <w:tr w:rsidR="00A92C03" w:rsidTr="00A92C03">
        <w:tc>
          <w:tcPr>
            <w:tcW w:w="2700" w:type="dxa"/>
            <w:vAlign w:val="bottom"/>
          </w:tcPr>
          <w:p w:rsidR="00A92C03" w:rsidRPr="00D06845" w:rsidRDefault="00A92C03" w:rsidP="00880ECC">
            <w:pPr>
              <w:rPr>
                <w:rFonts w:ascii="Times New Roman" w:hAnsi="Times New Roman" w:cs="Times New Roman"/>
                <w:color w:val="000000"/>
                <w:sz w:val="20"/>
                <w:szCs w:val="20"/>
              </w:rPr>
            </w:pPr>
            <w:r w:rsidRPr="00D06845">
              <w:rPr>
                <w:rFonts w:ascii="Times New Roman" w:hAnsi="Times New Roman" w:cs="Times New Roman"/>
                <w:color w:val="000000"/>
                <w:sz w:val="20"/>
                <w:szCs w:val="20"/>
              </w:rPr>
              <w:t xml:space="preserve">TAX REVENUE </w:t>
            </w:r>
          </w:p>
        </w:tc>
        <w:tc>
          <w:tcPr>
            <w:tcW w:w="1890" w:type="dxa"/>
            <w:vAlign w:val="bottom"/>
          </w:tcPr>
          <w:p w:rsidR="00A92C03" w:rsidRDefault="00A92C03">
            <w:pPr>
              <w:rPr>
                <w:rFonts w:ascii="Calibri" w:hAnsi="Calibri" w:cs="Calibri"/>
                <w:color w:val="000000"/>
              </w:rPr>
            </w:pPr>
            <w:r>
              <w:rPr>
                <w:rFonts w:ascii="Calibri" w:hAnsi="Calibri" w:cs="Calibri"/>
                <w:color w:val="000000"/>
              </w:rPr>
              <w:t xml:space="preserve">                    500,000.00 </w:t>
            </w:r>
          </w:p>
        </w:tc>
        <w:tc>
          <w:tcPr>
            <w:tcW w:w="1800" w:type="dxa"/>
            <w:vAlign w:val="bottom"/>
          </w:tcPr>
          <w:p w:rsidR="00A92C03" w:rsidRDefault="00A92C03">
            <w:pPr>
              <w:rPr>
                <w:rFonts w:ascii="Calibri" w:hAnsi="Calibri" w:cs="Calibri"/>
                <w:color w:val="000000"/>
              </w:rPr>
            </w:pPr>
          </w:p>
        </w:tc>
        <w:tc>
          <w:tcPr>
            <w:tcW w:w="2070" w:type="dxa"/>
            <w:vAlign w:val="bottom"/>
          </w:tcPr>
          <w:p w:rsidR="00A92C03" w:rsidRDefault="00A92C03">
            <w:pPr>
              <w:rPr>
                <w:rFonts w:ascii="Calibri" w:hAnsi="Calibri" w:cs="Calibri"/>
                <w:color w:val="000000"/>
              </w:rPr>
            </w:pPr>
            <w:r>
              <w:rPr>
                <w:rFonts w:ascii="Calibri" w:hAnsi="Calibri" w:cs="Calibri"/>
                <w:color w:val="000000"/>
              </w:rPr>
              <w:t xml:space="preserve">                 500,000.00 </w:t>
            </w:r>
          </w:p>
        </w:tc>
        <w:tc>
          <w:tcPr>
            <w:tcW w:w="1440" w:type="dxa"/>
            <w:vAlign w:val="bottom"/>
          </w:tcPr>
          <w:p w:rsidR="00A92C03" w:rsidRDefault="00A92C03">
            <w:pPr>
              <w:rPr>
                <w:rFonts w:ascii="Calibri" w:hAnsi="Calibri" w:cs="Calibri"/>
                <w:color w:val="000000"/>
              </w:rPr>
            </w:pPr>
            <w:r>
              <w:rPr>
                <w:rFonts w:ascii="Calibri" w:hAnsi="Calibri" w:cs="Calibri"/>
                <w:color w:val="000000"/>
              </w:rPr>
              <w:t xml:space="preserve">                      -   </w:t>
            </w:r>
          </w:p>
        </w:tc>
      </w:tr>
      <w:tr w:rsidR="00A92C03" w:rsidTr="00A92C03">
        <w:tc>
          <w:tcPr>
            <w:tcW w:w="2700" w:type="dxa"/>
            <w:vAlign w:val="bottom"/>
          </w:tcPr>
          <w:p w:rsidR="00A92C03" w:rsidRPr="00D06845" w:rsidRDefault="00A92C03" w:rsidP="00880ECC">
            <w:pPr>
              <w:rPr>
                <w:rFonts w:ascii="Times New Roman" w:hAnsi="Times New Roman" w:cs="Times New Roman"/>
                <w:color w:val="000000"/>
                <w:sz w:val="20"/>
                <w:szCs w:val="20"/>
              </w:rPr>
            </w:pPr>
            <w:r w:rsidRPr="00D06845">
              <w:rPr>
                <w:rFonts w:ascii="Times New Roman" w:hAnsi="Times New Roman" w:cs="Times New Roman"/>
                <w:color w:val="000000"/>
                <w:sz w:val="20"/>
                <w:szCs w:val="20"/>
              </w:rPr>
              <w:t>NON TAX REVENUE</w:t>
            </w:r>
          </w:p>
        </w:tc>
        <w:tc>
          <w:tcPr>
            <w:tcW w:w="1890" w:type="dxa"/>
            <w:vAlign w:val="bottom"/>
          </w:tcPr>
          <w:p w:rsidR="00A92C03" w:rsidRDefault="00A92C03">
            <w:pPr>
              <w:rPr>
                <w:rFonts w:ascii="Calibri" w:hAnsi="Calibri" w:cs="Calibri"/>
                <w:color w:val="000000"/>
              </w:rPr>
            </w:pPr>
            <w:r>
              <w:rPr>
                <w:rFonts w:ascii="Calibri" w:hAnsi="Calibri" w:cs="Calibri"/>
                <w:color w:val="000000"/>
              </w:rPr>
              <w:t xml:space="preserve">              40,040,000.00 </w:t>
            </w:r>
          </w:p>
        </w:tc>
        <w:tc>
          <w:tcPr>
            <w:tcW w:w="1800" w:type="dxa"/>
            <w:vAlign w:val="bottom"/>
          </w:tcPr>
          <w:p w:rsidR="00A92C03" w:rsidRDefault="00A92C03">
            <w:pPr>
              <w:rPr>
                <w:rFonts w:ascii="Calibri" w:hAnsi="Calibri" w:cs="Calibri"/>
                <w:color w:val="000000"/>
              </w:rPr>
            </w:pPr>
            <w:r>
              <w:rPr>
                <w:rFonts w:ascii="Calibri" w:hAnsi="Calibri" w:cs="Calibri"/>
                <w:color w:val="000000"/>
              </w:rPr>
              <w:t xml:space="preserve">         26,809,170.00 </w:t>
            </w:r>
          </w:p>
        </w:tc>
        <w:tc>
          <w:tcPr>
            <w:tcW w:w="2070" w:type="dxa"/>
            <w:vAlign w:val="bottom"/>
          </w:tcPr>
          <w:p w:rsidR="00A92C03" w:rsidRDefault="00A92C03">
            <w:pPr>
              <w:rPr>
                <w:rFonts w:ascii="Calibri" w:hAnsi="Calibri" w:cs="Calibri"/>
                <w:color w:val="000000"/>
              </w:rPr>
            </w:pPr>
            <w:r>
              <w:rPr>
                <w:rFonts w:ascii="Calibri" w:hAnsi="Calibri" w:cs="Calibri"/>
                <w:color w:val="000000"/>
              </w:rPr>
              <w:t xml:space="preserve">           13,230,830.00 </w:t>
            </w:r>
          </w:p>
        </w:tc>
        <w:tc>
          <w:tcPr>
            <w:tcW w:w="1440" w:type="dxa"/>
            <w:vAlign w:val="bottom"/>
          </w:tcPr>
          <w:p w:rsidR="00A92C03" w:rsidRDefault="00A92C03" w:rsidP="006206AA">
            <w:pPr>
              <w:jc w:val="right"/>
              <w:rPr>
                <w:rFonts w:ascii="Calibri" w:hAnsi="Calibri" w:cs="Calibri"/>
                <w:color w:val="000000"/>
              </w:rPr>
            </w:pPr>
            <w:r>
              <w:rPr>
                <w:rFonts w:ascii="Calibri" w:hAnsi="Calibri" w:cs="Calibri"/>
                <w:color w:val="000000"/>
              </w:rPr>
              <w:t xml:space="preserve">               66.96</w:t>
            </w:r>
            <w:r w:rsidR="006206AA">
              <w:rPr>
                <w:rFonts w:ascii="Calibri" w:hAnsi="Calibri" w:cs="Calibri"/>
                <w:color w:val="000000"/>
              </w:rPr>
              <w:t xml:space="preserve"> %</w:t>
            </w:r>
            <w:r>
              <w:rPr>
                <w:rFonts w:ascii="Calibri" w:hAnsi="Calibri" w:cs="Calibri"/>
                <w:color w:val="000000"/>
              </w:rPr>
              <w:t xml:space="preserve"> </w:t>
            </w:r>
          </w:p>
        </w:tc>
      </w:tr>
      <w:tr w:rsidR="00A92C03" w:rsidTr="00A92C03">
        <w:tc>
          <w:tcPr>
            <w:tcW w:w="2700" w:type="dxa"/>
            <w:vAlign w:val="bottom"/>
          </w:tcPr>
          <w:p w:rsidR="00A92C03" w:rsidRPr="00D06845" w:rsidRDefault="00A92C03" w:rsidP="00880ECC">
            <w:pPr>
              <w:rPr>
                <w:rFonts w:ascii="Times New Roman" w:hAnsi="Times New Roman" w:cs="Times New Roman"/>
                <w:color w:val="000000"/>
                <w:sz w:val="20"/>
                <w:szCs w:val="20"/>
              </w:rPr>
            </w:pPr>
            <w:r w:rsidRPr="00D06845">
              <w:rPr>
                <w:rFonts w:ascii="Times New Roman" w:hAnsi="Times New Roman" w:cs="Times New Roman"/>
                <w:color w:val="000000"/>
                <w:sz w:val="20"/>
                <w:szCs w:val="20"/>
              </w:rPr>
              <w:t xml:space="preserve">TRANSFER FROM OTHER GOVERNMENT ENTITIES </w:t>
            </w:r>
          </w:p>
        </w:tc>
        <w:tc>
          <w:tcPr>
            <w:tcW w:w="1890" w:type="dxa"/>
            <w:vAlign w:val="bottom"/>
          </w:tcPr>
          <w:p w:rsidR="00A92C03" w:rsidRDefault="00A92C03">
            <w:pPr>
              <w:rPr>
                <w:rFonts w:ascii="Calibri" w:hAnsi="Calibri" w:cs="Calibri"/>
                <w:color w:val="000000"/>
              </w:rPr>
            </w:pPr>
            <w:r>
              <w:rPr>
                <w:rFonts w:ascii="Calibri" w:hAnsi="Calibri" w:cs="Calibri"/>
                <w:color w:val="000000"/>
              </w:rPr>
              <w:t xml:space="preserve">                2,000,000.00 </w:t>
            </w:r>
          </w:p>
        </w:tc>
        <w:tc>
          <w:tcPr>
            <w:tcW w:w="1800" w:type="dxa"/>
            <w:vAlign w:val="bottom"/>
          </w:tcPr>
          <w:p w:rsidR="00A92C03" w:rsidRDefault="00A92C03">
            <w:pPr>
              <w:rPr>
                <w:rFonts w:ascii="Calibri" w:hAnsi="Calibri" w:cs="Calibri"/>
                <w:color w:val="000000"/>
              </w:rPr>
            </w:pPr>
            <w:r>
              <w:rPr>
                <w:rFonts w:ascii="Calibri" w:hAnsi="Calibri" w:cs="Calibri"/>
                <w:color w:val="000000"/>
              </w:rPr>
              <w:t xml:space="preserve">         69,022,381.60 </w:t>
            </w:r>
          </w:p>
        </w:tc>
        <w:tc>
          <w:tcPr>
            <w:tcW w:w="2070" w:type="dxa"/>
            <w:vAlign w:val="bottom"/>
          </w:tcPr>
          <w:p w:rsidR="00A92C03" w:rsidRDefault="00A92C03">
            <w:pPr>
              <w:rPr>
                <w:rFonts w:ascii="Calibri" w:hAnsi="Calibri" w:cs="Calibri"/>
                <w:color w:val="000000"/>
              </w:rPr>
            </w:pPr>
            <w:r>
              <w:rPr>
                <w:rFonts w:ascii="Calibri" w:hAnsi="Calibri" w:cs="Calibri"/>
                <w:color w:val="000000"/>
              </w:rPr>
              <w:t xml:space="preserve">         (67,022,381.60)</w:t>
            </w:r>
          </w:p>
        </w:tc>
        <w:tc>
          <w:tcPr>
            <w:tcW w:w="1440" w:type="dxa"/>
            <w:vAlign w:val="bottom"/>
          </w:tcPr>
          <w:p w:rsidR="00A92C03" w:rsidRDefault="00A92C03" w:rsidP="006206AA">
            <w:pPr>
              <w:jc w:val="right"/>
              <w:rPr>
                <w:rFonts w:ascii="Calibri" w:hAnsi="Calibri" w:cs="Calibri"/>
                <w:color w:val="000000"/>
              </w:rPr>
            </w:pPr>
            <w:r>
              <w:rPr>
                <w:rFonts w:ascii="Calibri" w:hAnsi="Calibri" w:cs="Calibri"/>
                <w:color w:val="000000"/>
              </w:rPr>
              <w:t xml:space="preserve">         3,451.12</w:t>
            </w:r>
            <w:r w:rsidR="006206AA">
              <w:rPr>
                <w:rFonts w:ascii="Calibri" w:hAnsi="Calibri" w:cs="Calibri"/>
                <w:color w:val="000000"/>
              </w:rPr>
              <w:t xml:space="preserve"> %</w:t>
            </w:r>
            <w:r>
              <w:rPr>
                <w:rFonts w:ascii="Calibri" w:hAnsi="Calibri" w:cs="Calibri"/>
                <w:color w:val="000000"/>
              </w:rPr>
              <w:t xml:space="preserve"> </w:t>
            </w:r>
          </w:p>
        </w:tc>
      </w:tr>
      <w:tr w:rsidR="00A92C03" w:rsidTr="00A92C03">
        <w:tc>
          <w:tcPr>
            <w:tcW w:w="2700" w:type="dxa"/>
            <w:vAlign w:val="bottom"/>
          </w:tcPr>
          <w:p w:rsidR="00A92C03" w:rsidRPr="00BD4356" w:rsidRDefault="00A92C03" w:rsidP="00880ECC">
            <w:pPr>
              <w:rPr>
                <w:rFonts w:ascii="Times New Roman" w:hAnsi="Times New Roman" w:cs="Times New Roman"/>
                <w:b/>
                <w:color w:val="000000"/>
                <w:sz w:val="20"/>
                <w:szCs w:val="20"/>
              </w:rPr>
            </w:pPr>
            <w:r w:rsidRPr="00BD4356">
              <w:rPr>
                <w:rFonts w:ascii="Times New Roman" w:hAnsi="Times New Roman" w:cs="Times New Roman"/>
                <w:b/>
                <w:color w:val="000000"/>
                <w:sz w:val="20"/>
                <w:szCs w:val="20"/>
              </w:rPr>
              <w:t>TOTAL REVENUE</w:t>
            </w:r>
          </w:p>
        </w:tc>
        <w:tc>
          <w:tcPr>
            <w:tcW w:w="1890" w:type="dxa"/>
            <w:vAlign w:val="bottom"/>
          </w:tcPr>
          <w:p w:rsidR="00A92C03" w:rsidRDefault="0086094D">
            <w:pPr>
              <w:rPr>
                <w:rFonts w:ascii="Calibri" w:hAnsi="Calibri" w:cs="Calibri"/>
                <w:color w:val="000000"/>
              </w:rPr>
            </w:pPr>
            <w:r>
              <w:rPr>
                <w:rFonts w:ascii="Calibri" w:hAnsi="Calibri" w:cs="Calibri"/>
                <w:color w:val="000000"/>
              </w:rPr>
              <w:t xml:space="preserve">        4,402</w:t>
            </w:r>
            <w:r w:rsidR="00A92C03">
              <w:rPr>
                <w:rFonts w:ascii="Calibri" w:hAnsi="Calibri" w:cs="Calibri"/>
                <w:color w:val="000000"/>
              </w:rPr>
              <w:t xml:space="preserve">,041,350.00 </w:t>
            </w:r>
          </w:p>
        </w:tc>
        <w:tc>
          <w:tcPr>
            <w:tcW w:w="1800" w:type="dxa"/>
            <w:vAlign w:val="bottom"/>
          </w:tcPr>
          <w:p w:rsidR="00A92C03" w:rsidRDefault="00A92C03">
            <w:pPr>
              <w:rPr>
                <w:rFonts w:ascii="Calibri" w:hAnsi="Calibri" w:cs="Calibri"/>
                <w:color w:val="000000"/>
              </w:rPr>
            </w:pPr>
            <w:r>
              <w:rPr>
                <w:rFonts w:ascii="Calibri" w:hAnsi="Calibri" w:cs="Calibri"/>
                <w:color w:val="000000"/>
              </w:rPr>
              <w:t xml:space="preserve">   5,433,570,183.73 </w:t>
            </w:r>
          </w:p>
        </w:tc>
        <w:tc>
          <w:tcPr>
            <w:tcW w:w="2070" w:type="dxa"/>
            <w:vAlign w:val="bottom"/>
          </w:tcPr>
          <w:p w:rsidR="00A92C03" w:rsidRDefault="00A92C03">
            <w:pPr>
              <w:rPr>
                <w:rFonts w:ascii="Calibri" w:hAnsi="Calibri" w:cs="Calibri"/>
                <w:color w:val="000000"/>
              </w:rPr>
            </w:pPr>
            <w:r>
              <w:rPr>
                <w:rFonts w:ascii="Calibri" w:hAnsi="Calibri" w:cs="Calibri"/>
                <w:color w:val="000000"/>
              </w:rPr>
              <w:t xml:space="preserve">   (1,029,528,833.73)</w:t>
            </w:r>
          </w:p>
        </w:tc>
        <w:tc>
          <w:tcPr>
            <w:tcW w:w="1440" w:type="dxa"/>
            <w:vAlign w:val="bottom"/>
          </w:tcPr>
          <w:p w:rsidR="00A92C03" w:rsidRDefault="00A92C03" w:rsidP="006206AA">
            <w:pPr>
              <w:jc w:val="right"/>
              <w:rPr>
                <w:rFonts w:ascii="Calibri" w:hAnsi="Calibri" w:cs="Calibri"/>
                <w:color w:val="000000"/>
              </w:rPr>
            </w:pPr>
            <w:r>
              <w:rPr>
                <w:rFonts w:ascii="Calibri" w:hAnsi="Calibri" w:cs="Calibri"/>
                <w:color w:val="000000"/>
              </w:rPr>
              <w:t xml:space="preserve">             123.38</w:t>
            </w:r>
            <w:r w:rsidR="006206AA">
              <w:rPr>
                <w:rFonts w:ascii="Calibri" w:hAnsi="Calibri" w:cs="Calibri"/>
                <w:color w:val="000000"/>
              </w:rPr>
              <w:t xml:space="preserve"> %</w:t>
            </w:r>
            <w:r>
              <w:rPr>
                <w:rFonts w:ascii="Calibri" w:hAnsi="Calibri" w:cs="Calibri"/>
                <w:color w:val="000000"/>
              </w:rPr>
              <w:t xml:space="preserve"> </w:t>
            </w:r>
          </w:p>
        </w:tc>
      </w:tr>
      <w:tr w:rsidR="00A92C03" w:rsidTr="00A92C03">
        <w:tc>
          <w:tcPr>
            <w:tcW w:w="2700" w:type="dxa"/>
            <w:vAlign w:val="bottom"/>
          </w:tcPr>
          <w:p w:rsidR="00A92C03" w:rsidRPr="00D06845" w:rsidRDefault="00A92C03" w:rsidP="00880ECC">
            <w:pPr>
              <w:rPr>
                <w:rFonts w:ascii="Times New Roman" w:hAnsi="Times New Roman" w:cs="Times New Roman"/>
                <w:color w:val="000000"/>
                <w:sz w:val="20"/>
                <w:szCs w:val="20"/>
              </w:rPr>
            </w:pPr>
            <w:r w:rsidRPr="00D06845">
              <w:rPr>
                <w:rFonts w:ascii="Times New Roman" w:hAnsi="Times New Roman" w:cs="Times New Roman"/>
                <w:b/>
                <w:color w:val="000000"/>
                <w:sz w:val="20"/>
                <w:szCs w:val="20"/>
              </w:rPr>
              <w:t>EXPENDITURE</w:t>
            </w:r>
            <w:r w:rsidRPr="00D06845">
              <w:rPr>
                <w:rFonts w:ascii="Times New Roman" w:hAnsi="Times New Roman" w:cs="Times New Roman"/>
                <w:color w:val="000000"/>
                <w:sz w:val="20"/>
                <w:szCs w:val="20"/>
              </w:rPr>
              <w:t xml:space="preserve"> </w:t>
            </w:r>
          </w:p>
        </w:tc>
        <w:tc>
          <w:tcPr>
            <w:tcW w:w="1890" w:type="dxa"/>
            <w:vAlign w:val="bottom"/>
          </w:tcPr>
          <w:p w:rsidR="00A92C03" w:rsidRDefault="00A92C03">
            <w:pPr>
              <w:rPr>
                <w:rFonts w:ascii="Calibri" w:hAnsi="Calibri" w:cs="Calibri"/>
                <w:color w:val="000000"/>
              </w:rPr>
            </w:pPr>
          </w:p>
        </w:tc>
        <w:tc>
          <w:tcPr>
            <w:tcW w:w="1800" w:type="dxa"/>
            <w:vAlign w:val="bottom"/>
          </w:tcPr>
          <w:p w:rsidR="00A92C03" w:rsidRDefault="00A92C03">
            <w:pPr>
              <w:rPr>
                <w:rFonts w:ascii="Calibri" w:hAnsi="Calibri" w:cs="Calibri"/>
                <w:color w:val="000000"/>
              </w:rPr>
            </w:pPr>
          </w:p>
        </w:tc>
        <w:tc>
          <w:tcPr>
            <w:tcW w:w="2070" w:type="dxa"/>
            <w:vAlign w:val="bottom"/>
          </w:tcPr>
          <w:p w:rsidR="00A92C03" w:rsidRDefault="00A92C03">
            <w:pPr>
              <w:rPr>
                <w:rFonts w:ascii="Calibri" w:hAnsi="Calibri" w:cs="Calibri"/>
                <w:color w:val="000000"/>
              </w:rPr>
            </w:pPr>
            <w:r>
              <w:rPr>
                <w:rFonts w:ascii="Calibri" w:hAnsi="Calibri" w:cs="Calibri"/>
                <w:color w:val="000000"/>
              </w:rPr>
              <w:t xml:space="preserve">                                      </w:t>
            </w:r>
          </w:p>
        </w:tc>
        <w:tc>
          <w:tcPr>
            <w:tcW w:w="1440" w:type="dxa"/>
            <w:vAlign w:val="bottom"/>
          </w:tcPr>
          <w:p w:rsidR="00A92C03" w:rsidRDefault="00A92C03">
            <w:pPr>
              <w:rPr>
                <w:rFonts w:ascii="Calibri" w:hAnsi="Calibri" w:cs="Calibri"/>
                <w:color w:val="000000"/>
              </w:rPr>
            </w:pPr>
          </w:p>
        </w:tc>
      </w:tr>
      <w:tr w:rsidR="00A92C03" w:rsidTr="00A92C03">
        <w:tc>
          <w:tcPr>
            <w:tcW w:w="2700" w:type="dxa"/>
            <w:vAlign w:val="bottom"/>
          </w:tcPr>
          <w:p w:rsidR="00A92C03" w:rsidRPr="00D06845" w:rsidRDefault="00A92C03" w:rsidP="00880ECC">
            <w:pPr>
              <w:rPr>
                <w:rFonts w:ascii="Times New Roman" w:hAnsi="Times New Roman" w:cs="Times New Roman"/>
                <w:color w:val="000000"/>
                <w:sz w:val="20"/>
                <w:szCs w:val="20"/>
              </w:rPr>
            </w:pPr>
            <w:r w:rsidRPr="00D06845">
              <w:rPr>
                <w:rFonts w:ascii="Times New Roman" w:hAnsi="Times New Roman" w:cs="Times New Roman"/>
                <w:color w:val="000000"/>
                <w:sz w:val="20"/>
                <w:szCs w:val="20"/>
              </w:rPr>
              <w:t>RECURRENT EXPENDITURE</w:t>
            </w:r>
          </w:p>
        </w:tc>
        <w:tc>
          <w:tcPr>
            <w:tcW w:w="1890" w:type="dxa"/>
            <w:vAlign w:val="bottom"/>
          </w:tcPr>
          <w:p w:rsidR="00A92C03" w:rsidRDefault="00A92C03">
            <w:pPr>
              <w:rPr>
                <w:rFonts w:ascii="Calibri" w:hAnsi="Calibri" w:cs="Calibri"/>
                <w:color w:val="000000"/>
              </w:rPr>
            </w:pPr>
            <w:r>
              <w:rPr>
                <w:rFonts w:ascii="Calibri" w:hAnsi="Calibri" w:cs="Calibri"/>
                <w:color w:val="000000"/>
              </w:rPr>
              <w:t xml:space="preserve">        5,328,005,882.85 </w:t>
            </w:r>
          </w:p>
        </w:tc>
        <w:tc>
          <w:tcPr>
            <w:tcW w:w="1800" w:type="dxa"/>
            <w:vAlign w:val="bottom"/>
          </w:tcPr>
          <w:p w:rsidR="00A92C03" w:rsidRDefault="00A92C03">
            <w:pPr>
              <w:rPr>
                <w:rFonts w:ascii="Calibri" w:hAnsi="Calibri" w:cs="Calibri"/>
                <w:color w:val="000000"/>
              </w:rPr>
            </w:pPr>
            <w:r>
              <w:rPr>
                <w:rFonts w:ascii="Calibri" w:hAnsi="Calibri" w:cs="Calibri"/>
                <w:color w:val="000000"/>
              </w:rPr>
              <w:t xml:space="preserve">   5,117,996,339.20 </w:t>
            </w:r>
          </w:p>
        </w:tc>
        <w:tc>
          <w:tcPr>
            <w:tcW w:w="2070" w:type="dxa"/>
            <w:vAlign w:val="bottom"/>
          </w:tcPr>
          <w:p w:rsidR="00A92C03" w:rsidRDefault="00A92C03">
            <w:pPr>
              <w:rPr>
                <w:rFonts w:ascii="Calibri" w:hAnsi="Calibri" w:cs="Calibri"/>
                <w:color w:val="000000"/>
              </w:rPr>
            </w:pPr>
            <w:r>
              <w:rPr>
                <w:rFonts w:ascii="Calibri" w:hAnsi="Calibri" w:cs="Calibri"/>
                <w:color w:val="000000"/>
              </w:rPr>
              <w:t xml:space="preserve">         210,009,543.65 </w:t>
            </w:r>
          </w:p>
        </w:tc>
        <w:tc>
          <w:tcPr>
            <w:tcW w:w="1440" w:type="dxa"/>
            <w:vAlign w:val="bottom"/>
          </w:tcPr>
          <w:p w:rsidR="00A92C03" w:rsidRDefault="00A92C03" w:rsidP="006206AA">
            <w:pPr>
              <w:jc w:val="right"/>
              <w:rPr>
                <w:rFonts w:ascii="Calibri" w:hAnsi="Calibri" w:cs="Calibri"/>
                <w:color w:val="000000"/>
              </w:rPr>
            </w:pPr>
            <w:r>
              <w:rPr>
                <w:rFonts w:ascii="Calibri" w:hAnsi="Calibri" w:cs="Calibri"/>
                <w:color w:val="000000"/>
              </w:rPr>
              <w:t xml:space="preserve">               96.06</w:t>
            </w:r>
            <w:r w:rsidR="006206AA">
              <w:rPr>
                <w:rFonts w:ascii="Calibri" w:hAnsi="Calibri" w:cs="Calibri"/>
                <w:color w:val="000000"/>
              </w:rPr>
              <w:t xml:space="preserve"> %</w:t>
            </w:r>
            <w:r>
              <w:rPr>
                <w:rFonts w:ascii="Calibri" w:hAnsi="Calibri" w:cs="Calibri"/>
                <w:color w:val="000000"/>
              </w:rPr>
              <w:t xml:space="preserve"> </w:t>
            </w:r>
          </w:p>
        </w:tc>
      </w:tr>
      <w:tr w:rsidR="00A92C03" w:rsidTr="00A92C03">
        <w:tc>
          <w:tcPr>
            <w:tcW w:w="2700" w:type="dxa"/>
            <w:vAlign w:val="bottom"/>
          </w:tcPr>
          <w:p w:rsidR="00A92C03" w:rsidRPr="00D06845" w:rsidRDefault="00A92C03" w:rsidP="00880ECC">
            <w:pPr>
              <w:rPr>
                <w:rFonts w:ascii="Times New Roman" w:hAnsi="Times New Roman" w:cs="Times New Roman"/>
                <w:color w:val="000000"/>
                <w:sz w:val="20"/>
                <w:szCs w:val="20"/>
              </w:rPr>
            </w:pPr>
            <w:r w:rsidRPr="00D06845">
              <w:rPr>
                <w:rFonts w:ascii="Times New Roman" w:hAnsi="Times New Roman" w:cs="Times New Roman"/>
                <w:color w:val="000000"/>
                <w:sz w:val="20"/>
                <w:szCs w:val="20"/>
              </w:rPr>
              <w:t>CAPITAL EXPENDITURE</w:t>
            </w:r>
          </w:p>
        </w:tc>
        <w:tc>
          <w:tcPr>
            <w:tcW w:w="1890" w:type="dxa"/>
            <w:vAlign w:val="bottom"/>
          </w:tcPr>
          <w:p w:rsidR="00A92C03" w:rsidRDefault="00A92C03">
            <w:pPr>
              <w:rPr>
                <w:rFonts w:ascii="Calibri" w:hAnsi="Calibri" w:cs="Calibri"/>
                <w:color w:val="000000"/>
              </w:rPr>
            </w:pPr>
            <w:r>
              <w:rPr>
                <w:rFonts w:ascii="Calibri" w:hAnsi="Calibri" w:cs="Calibri"/>
                <w:color w:val="000000"/>
              </w:rPr>
              <w:t xml:space="preserve">           798,430,870.00 </w:t>
            </w:r>
          </w:p>
        </w:tc>
        <w:tc>
          <w:tcPr>
            <w:tcW w:w="1800" w:type="dxa"/>
            <w:vAlign w:val="bottom"/>
          </w:tcPr>
          <w:p w:rsidR="00A92C03" w:rsidRDefault="00A92C03">
            <w:pPr>
              <w:rPr>
                <w:rFonts w:ascii="Calibri" w:hAnsi="Calibri" w:cs="Calibri"/>
                <w:color w:val="000000"/>
              </w:rPr>
            </w:pPr>
            <w:r>
              <w:rPr>
                <w:rFonts w:ascii="Calibri" w:hAnsi="Calibri" w:cs="Calibri"/>
                <w:color w:val="000000"/>
              </w:rPr>
              <w:t xml:space="preserve">       333,480,947.87 </w:t>
            </w:r>
          </w:p>
        </w:tc>
        <w:tc>
          <w:tcPr>
            <w:tcW w:w="2070" w:type="dxa"/>
            <w:vAlign w:val="bottom"/>
          </w:tcPr>
          <w:p w:rsidR="00A92C03" w:rsidRDefault="00A92C03">
            <w:pPr>
              <w:rPr>
                <w:rFonts w:ascii="Calibri" w:hAnsi="Calibri" w:cs="Calibri"/>
                <w:color w:val="000000"/>
              </w:rPr>
            </w:pPr>
            <w:r>
              <w:rPr>
                <w:rFonts w:ascii="Calibri" w:hAnsi="Calibri" w:cs="Calibri"/>
                <w:color w:val="000000"/>
              </w:rPr>
              <w:t xml:space="preserve">         464,949,922.13 </w:t>
            </w:r>
          </w:p>
        </w:tc>
        <w:tc>
          <w:tcPr>
            <w:tcW w:w="1440" w:type="dxa"/>
            <w:vAlign w:val="bottom"/>
          </w:tcPr>
          <w:p w:rsidR="00A92C03" w:rsidRDefault="00A92C03" w:rsidP="006206AA">
            <w:pPr>
              <w:jc w:val="right"/>
              <w:rPr>
                <w:rFonts w:ascii="Calibri" w:hAnsi="Calibri" w:cs="Calibri"/>
                <w:color w:val="000000"/>
              </w:rPr>
            </w:pPr>
            <w:r>
              <w:rPr>
                <w:rFonts w:ascii="Calibri" w:hAnsi="Calibri" w:cs="Calibri"/>
                <w:color w:val="000000"/>
              </w:rPr>
              <w:t xml:space="preserve">               41.77</w:t>
            </w:r>
            <w:r w:rsidR="006206AA">
              <w:rPr>
                <w:rFonts w:ascii="Calibri" w:hAnsi="Calibri" w:cs="Calibri"/>
                <w:color w:val="000000"/>
              </w:rPr>
              <w:t xml:space="preserve"> %</w:t>
            </w:r>
            <w:r>
              <w:rPr>
                <w:rFonts w:ascii="Calibri" w:hAnsi="Calibri" w:cs="Calibri"/>
                <w:color w:val="000000"/>
              </w:rPr>
              <w:t xml:space="preserve"> </w:t>
            </w:r>
          </w:p>
        </w:tc>
      </w:tr>
      <w:tr w:rsidR="00A92C03" w:rsidTr="00A92C03">
        <w:tc>
          <w:tcPr>
            <w:tcW w:w="2700" w:type="dxa"/>
            <w:vAlign w:val="bottom"/>
          </w:tcPr>
          <w:p w:rsidR="00A92C03" w:rsidRPr="00BD4356" w:rsidRDefault="00A92C03" w:rsidP="00880ECC">
            <w:pPr>
              <w:rPr>
                <w:rFonts w:ascii="Times New Roman" w:hAnsi="Times New Roman" w:cs="Times New Roman"/>
                <w:b/>
                <w:color w:val="000000"/>
                <w:sz w:val="20"/>
                <w:szCs w:val="20"/>
              </w:rPr>
            </w:pPr>
            <w:r>
              <w:rPr>
                <w:rFonts w:ascii="Times New Roman" w:hAnsi="Times New Roman" w:cs="Times New Roman"/>
                <w:b/>
                <w:color w:val="000000"/>
                <w:sz w:val="20"/>
                <w:szCs w:val="20"/>
              </w:rPr>
              <w:t>TOTAL EXPENDITURE</w:t>
            </w:r>
          </w:p>
        </w:tc>
        <w:tc>
          <w:tcPr>
            <w:tcW w:w="1890" w:type="dxa"/>
            <w:vAlign w:val="bottom"/>
          </w:tcPr>
          <w:p w:rsidR="00A92C03" w:rsidRDefault="00A92C03">
            <w:pPr>
              <w:rPr>
                <w:rFonts w:ascii="Calibri" w:hAnsi="Calibri" w:cs="Calibri"/>
                <w:color w:val="000000"/>
              </w:rPr>
            </w:pPr>
            <w:r>
              <w:rPr>
                <w:rFonts w:ascii="Calibri" w:hAnsi="Calibri" w:cs="Calibri"/>
                <w:color w:val="000000"/>
              </w:rPr>
              <w:t xml:space="preserve">        6,126,436,752.85 </w:t>
            </w:r>
          </w:p>
        </w:tc>
        <w:tc>
          <w:tcPr>
            <w:tcW w:w="1800" w:type="dxa"/>
            <w:vAlign w:val="bottom"/>
          </w:tcPr>
          <w:p w:rsidR="00A92C03" w:rsidRDefault="00A92C03">
            <w:pPr>
              <w:rPr>
                <w:rFonts w:ascii="Calibri" w:hAnsi="Calibri" w:cs="Calibri"/>
                <w:color w:val="000000"/>
              </w:rPr>
            </w:pPr>
            <w:r>
              <w:rPr>
                <w:rFonts w:ascii="Calibri" w:hAnsi="Calibri" w:cs="Calibri"/>
                <w:color w:val="000000"/>
              </w:rPr>
              <w:t xml:space="preserve">   5,451,477,287.07 </w:t>
            </w:r>
          </w:p>
        </w:tc>
        <w:tc>
          <w:tcPr>
            <w:tcW w:w="2070" w:type="dxa"/>
            <w:vAlign w:val="bottom"/>
          </w:tcPr>
          <w:p w:rsidR="00A92C03" w:rsidRDefault="00A92C03">
            <w:pPr>
              <w:rPr>
                <w:rFonts w:ascii="Calibri" w:hAnsi="Calibri" w:cs="Calibri"/>
                <w:color w:val="000000"/>
              </w:rPr>
            </w:pPr>
            <w:r>
              <w:rPr>
                <w:rFonts w:ascii="Calibri" w:hAnsi="Calibri" w:cs="Calibri"/>
                <w:color w:val="000000"/>
              </w:rPr>
              <w:t xml:space="preserve">         674,959,465.78 </w:t>
            </w:r>
          </w:p>
        </w:tc>
        <w:tc>
          <w:tcPr>
            <w:tcW w:w="1440" w:type="dxa"/>
            <w:vAlign w:val="bottom"/>
          </w:tcPr>
          <w:p w:rsidR="00A92C03" w:rsidRDefault="00A92C03" w:rsidP="006206AA">
            <w:pPr>
              <w:jc w:val="right"/>
              <w:rPr>
                <w:rFonts w:ascii="Calibri" w:hAnsi="Calibri" w:cs="Calibri"/>
                <w:color w:val="000000"/>
              </w:rPr>
            </w:pPr>
            <w:r>
              <w:rPr>
                <w:rFonts w:ascii="Calibri" w:hAnsi="Calibri" w:cs="Calibri"/>
                <w:color w:val="000000"/>
              </w:rPr>
              <w:t xml:space="preserve">               88.98</w:t>
            </w:r>
            <w:r w:rsidR="006206AA">
              <w:rPr>
                <w:rFonts w:ascii="Calibri" w:hAnsi="Calibri" w:cs="Calibri"/>
                <w:color w:val="000000"/>
              </w:rPr>
              <w:t xml:space="preserve"> %S</w:t>
            </w:r>
            <w:bookmarkStart w:id="0" w:name="_GoBack"/>
            <w:bookmarkEnd w:id="0"/>
            <w:r>
              <w:rPr>
                <w:rFonts w:ascii="Calibri" w:hAnsi="Calibri" w:cs="Calibri"/>
                <w:color w:val="000000"/>
              </w:rPr>
              <w:t xml:space="preserve"> </w:t>
            </w:r>
          </w:p>
        </w:tc>
      </w:tr>
    </w:tbl>
    <w:p w:rsidR="00A41BAB" w:rsidRDefault="00A95848" w:rsidP="00A95848">
      <w:pPr>
        <w:pStyle w:val="ListParagraph"/>
        <w:spacing w:line="480" w:lineRule="auto"/>
        <w:jc w:val="both"/>
        <w:rPr>
          <w:rFonts w:ascii="Times New Roman" w:hAnsi="Times New Roman" w:cs="Times New Roman"/>
        </w:rPr>
      </w:pPr>
      <w:r>
        <w:rPr>
          <w:rFonts w:ascii="Times New Roman" w:hAnsi="Times New Roman" w:cs="Times New Roman"/>
        </w:rPr>
        <w:t xml:space="preserve"> </w:t>
      </w:r>
    </w:p>
    <w:p w:rsidR="005F12EA" w:rsidRDefault="005F12EA" w:rsidP="005F12EA">
      <w:pPr>
        <w:pStyle w:val="ListParagraph"/>
        <w:numPr>
          <w:ilvl w:val="0"/>
          <w:numId w:val="2"/>
        </w:numPr>
        <w:spacing w:line="480" w:lineRule="auto"/>
        <w:jc w:val="both"/>
        <w:rPr>
          <w:rFonts w:ascii="Times New Roman" w:hAnsi="Times New Roman" w:cs="Times New Roman"/>
        </w:rPr>
      </w:pPr>
      <w:r>
        <w:rPr>
          <w:rFonts w:ascii="Times New Roman" w:hAnsi="Times New Roman" w:cs="Times New Roman"/>
        </w:rPr>
        <w:t>TOTAL REVENUE</w:t>
      </w:r>
    </w:p>
    <w:p w:rsidR="005F12EA" w:rsidRDefault="005F12EA" w:rsidP="005F12EA">
      <w:pPr>
        <w:pStyle w:val="ListParagraph"/>
        <w:spacing w:line="480" w:lineRule="auto"/>
        <w:jc w:val="both"/>
        <w:rPr>
          <w:rFonts w:ascii="Times New Roman" w:hAnsi="Times New Roman" w:cs="Times New Roman"/>
        </w:rPr>
      </w:pPr>
      <w:r>
        <w:rPr>
          <w:rFonts w:ascii="Times New Roman" w:hAnsi="Times New Roman" w:cs="Times New Roman"/>
        </w:rPr>
        <w:t xml:space="preserve">From the above table analysis shows that, the Sum of Five Billion, Four Hundred and Thirty Three Million, Five Hundred and Seventy Thousand, One Hundred and Eighty Three Naira, Seventy Three Kobo (₦5,433,570,183.73) was received from the Federation Account Non Tax </w:t>
      </w:r>
      <w:r>
        <w:rPr>
          <w:rFonts w:ascii="Times New Roman" w:hAnsi="Times New Roman" w:cs="Times New Roman"/>
        </w:rPr>
        <w:lastRenderedPageBreak/>
        <w:t xml:space="preserve">Revenue and transfers from other government entities. The figure represents </w:t>
      </w:r>
      <w:r w:rsidR="00C6415F">
        <w:rPr>
          <w:rFonts w:ascii="Times New Roman" w:hAnsi="Times New Roman" w:cs="Times New Roman"/>
        </w:rPr>
        <w:t>123.36% of the total estimated revenue of ₦4,404,041,350.00</w:t>
      </w:r>
    </w:p>
    <w:p w:rsidR="00C6415F" w:rsidRDefault="00C6415F" w:rsidP="00C6415F">
      <w:pPr>
        <w:pStyle w:val="ListParagraph"/>
        <w:numPr>
          <w:ilvl w:val="0"/>
          <w:numId w:val="2"/>
        </w:numPr>
        <w:spacing w:line="480" w:lineRule="auto"/>
        <w:jc w:val="both"/>
        <w:rPr>
          <w:rFonts w:ascii="Times New Roman" w:hAnsi="Times New Roman" w:cs="Times New Roman"/>
        </w:rPr>
      </w:pPr>
      <w:r>
        <w:rPr>
          <w:rFonts w:ascii="Times New Roman" w:hAnsi="Times New Roman" w:cs="Times New Roman"/>
        </w:rPr>
        <w:t>RECURRENT EXPENDITURE</w:t>
      </w:r>
    </w:p>
    <w:p w:rsidR="00C6415F" w:rsidRDefault="00C6415F" w:rsidP="00C6415F">
      <w:pPr>
        <w:pStyle w:val="ListParagraph"/>
        <w:spacing w:line="480" w:lineRule="auto"/>
        <w:jc w:val="both"/>
        <w:rPr>
          <w:rFonts w:ascii="Times New Roman" w:hAnsi="Times New Roman" w:cs="Times New Roman"/>
        </w:rPr>
      </w:pPr>
      <w:r>
        <w:rPr>
          <w:rFonts w:ascii="Times New Roman" w:hAnsi="Times New Roman" w:cs="Times New Roman"/>
        </w:rPr>
        <w:t>The total recurrent expenditure of incurred by the Local Government Council during the year ended 31</w:t>
      </w:r>
      <w:r>
        <w:rPr>
          <w:rFonts w:ascii="Times New Roman" w:hAnsi="Times New Roman" w:cs="Times New Roman"/>
          <w:vertAlign w:val="superscript"/>
        </w:rPr>
        <w:t>st</w:t>
      </w:r>
      <w:r>
        <w:rPr>
          <w:rFonts w:ascii="Times New Roman" w:hAnsi="Times New Roman" w:cs="Times New Roman"/>
        </w:rPr>
        <w:t xml:space="preserve"> December, 2024 was Five Billion, One Hundred and Seventeen Million, Nine Hundred and Ninety Six Thousand, Three Hundred and Thirty Nine Naira, Twenty Kobo (₦5,117,996,339.20)</w:t>
      </w:r>
      <w:r w:rsidR="0039426A">
        <w:rPr>
          <w:rFonts w:ascii="Times New Roman" w:hAnsi="Times New Roman" w:cs="Times New Roman"/>
        </w:rPr>
        <w:t xml:space="preserve"> only</w:t>
      </w:r>
      <w:r>
        <w:rPr>
          <w:rFonts w:ascii="Times New Roman" w:hAnsi="Times New Roman" w:cs="Times New Roman"/>
        </w:rPr>
        <w:t xml:space="preserve"> representing 96.06% of the budgeted recurrent of </w:t>
      </w:r>
      <w:r w:rsidR="00851289">
        <w:rPr>
          <w:rFonts w:ascii="Times New Roman" w:hAnsi="Times New Roman" w:cs="Times New Roman"/>
        </w:rPr>
        <w:t>₦5,328,005,882.85</w:t>
      </w:r>
    </w:p>
    <w:p w:rsidR="00851289" w:rsidRDefault="009C1D29" w:rsidP="00851289">
      <w:pPr>
        <w:pStyle w:val="ListParagraph"/>
        <w:numPr>
          <w:ilvl w:val="0"/>
          <w:numId w:val="2"/>
        </w:numPr>
        <w:spacing w:line="480" w:lineRule="auto"/>
        <w:jc w:val="both"/>
        <w:rPr>
          <w:rFonts w:ascii="Times New Roman" w:hAnsi="Times New Roman" w:cs="Times New Roman"/>
        </w:rPr>
      </w:pPr>
      <w:r>
        <w:rPr>
          <w:rFonts w:ascii="Times New Roman" w:hAnsi="Times New Roman" w:cs="Times New Roman"/>
        </w:rPr>
        <w:t>CAPITAL EXPENDITURE</w:t>
      </w:r>
    </w:p>
    <w:p w:rsidR="009C1D29" w:rsidRDefault="009C1D29" w:rsidP="009C1D29">
      <w:pPr>
        <w:pStyle w:val="ListParagraph"/>
        <w:spacing w:line="480" w:lineRule="auto"/>
        <w:jc w:val="both"/>
        <w:rPr>
          <w:rFonts w:ascii="Times New Roman" w:hAnsi="Times New Roman" w:cs="Times New Roman"/>
        </w:rPr>
      </w:pPr>
      <w:r>
        <w:rPr>
          <w:rFonts w:ascii="Times New Roman" w:hAnsi="Times New Roman" w:cs="Times New Roman"/>
        </w:rPr>
        <w:t xml:space="preserve">The Sum of Three Hundred and Thirty Three Million, Four Hundred and Eighty Thousand, Nine Hundred and </w:t>
      </w:r>
      <w:proofErr w:type="spellStart"/>
      <w:r>
        <w:rPr>
          <w:rFonts w:ascii="Times New Roman" w:hAnsi="Times New Roman" w:cs="Times New Roman"/>
        </w:rPr>
        <w:t>Fourty</w:t>
      </w:r>
      <w:proofErr w:type="spellEnd"/>
      <w:r>
        <w:rPr>
          <w:rFonts w:ascii="Times New Roman" w:hAnsi="Times New Roman" w:cs="Times New Roman"/>
        </w:rPr>
        <w:t xml:space="preserve"> Seven Naira, Eighty Seven Kobo </w:t>
      </w:r>
      <w:r w:rsidR="00533EAD">
        <w:rPr>
          <w:rFonts w:ascii="Times New Roman" w:hAnsi="Times New Roman" w:cs="Times New Roman"/>
        </w:rPr>
        <w:t xml:space="preserve">(₦333,480,947.87) only </w:t>
      </w:r>
      <w:r>
        <w:rPr>
          <w:rFonts w:ascii="Times New Roman" w:hAnsi="Times New Roman" w:cs="Times New Roman"/>
        </w:rPr>
        <w:t>was incurred as capital expenditure for the period of January-December 2024 which represents only 41.77% of the total budgeted capital expenditure of ₦789,430,870.00</w:t>
      </w:r>
    </w:p>
    <w:p w:rsidR="009C1D29" w:rsidRDefault="009C1D29" w:rsidP="009C1D29">
      <w:pPr>
        <w:pStyle w:val="ListParagraph"/>
        <w:numPr>
          <w:ilvl w:val="0"/>
          <w:numId w:val="2"/>
        </w:numPr>
        <w:spacing w:line="480" w:lineRule="auto"/>
        <w:jc w:val="both"/>
        <w:rPr>
          <w:rFonts w:ascii="Times New Roman" w:hAnsi="Times New Roman" w:cs="Times New Roman"/>
        </w:rPr>
      </w:pPr>
      <w:r>
        <w:rPr>
          <w:rFonts w:ascii="Times New Roman" w:hAnsi="Times New Roman" w:cs="Times New Roman"/>
        </w:rPr>
        <w:t xml:space="preserve">RECOMMENDATIONS </w:t>
      </w:r>
    </w:p>
    <w:p w:rsidR="009C1D29" w:rsidRPr="00C6415F" w:rsidRDefault="009C1D29" w:rsidP="009C1D29">
      <w:pPr>
        <w:pStyle w:val="ListParagraph"/>
        <w:spacing w:line="480" w:lineRule="auto"/>
        <w:jc w:val="both"/>
        <w:rPr>
          <w:rFonts w:ascii="Times New Roman" w:hAnsi="Times New Roman" w:cs="Times New Roman"/>
        </w:rPr>
      </w:pPr>
      <w:r>
        <w:rPr>
          <w:rFonts w:ascii="Times New Roman" w:hAnsi="Times New Roman" w:cs="Times New Roman"/>
        </w:rPr>
        <w:t xml:space="preserve">More revenue should be </w:t>
      </w:r>
      <w:proofErr w:type="gramStart"/>
      <w:r>
        <w:rPr>
          <w:rFonts w:ascii="Times New Roman" w:hAnsi="Times New Roman" w:cs="Times New Roman"/>
        </w:rPr>
        <w:t>spend</w:t>
      </w:r>
      <w:proofErr w:type="gramEnd"/>
      <w:r>
        <w:rPr>
          <w:rFonts w:ascii="Times New Roman" w:hAnsi="Times New Roman" w:cs="Times New Roman"/>
        </w:rPr>
        <w:t xml:space="preserve"> on Capital expenditure to improve the standard of the socio-Economic well-being of the populace. </w:t>
      </w:r>
    </w:p>
    <w:sectPr w:rsidR="009C1D29" w:rsidRPr="00C6415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8E1671"/>
    <w:multiLevelType w:val="hybridMultilevel"/>
    <w:tmpl w:val="EEE434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001386F"/>
    <w:multiLevelType w:val="hybridMultilevel"/>
    <w:tmpl w:val="14D0BE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530A"/>
    <w:rsid w:val="0012530A"/>
    <w:rsid w:val="00173C94"/>
    <w:rsid w:val="002817BE"/>
    <w:rsid w:val="0039016A"/>
    <w:rsid w:val="0039426A"/>
    <w:rsid w:val="003E7AFD"/>
    <w:rsid w:val="00520661"/>
    <w:rsid w:val="00533EAD"/>
    <w:rsid w:val="005A581A"/>
    <w:rsid w:val="005F12EA"/>
    <w:rsid w:val="006206AA"/>
    <w:rsid w:val="00683312"/>
    <w:rsid w:val="007817C9"/>
    <w:rsid w:val="007A4A04"/>
    <w:rsid w:val="00851289"/>
    <w:rsid w:val="0086094D"/>
    <w:rsid w:val="008F30D4"/>
    <w:rsid w:val="009C1D29"/>
    <w:rsid w:val="009D7B2A"/>
    <w:rsid w:val="00A41BAB"/>
    <w:rsid w:val="00A74D8F"/>
    <w:rsid w:val="00A92C03"/>
    <w:rsid w:val="00A95848"/>
    <w:rsid w:val="00B23441"/>
    <w:rsid w:val="00B42A21"/>
    <w:rsid w:val="00B87681"/>
    <w:rsid w:val="00C14C1D"/>
    <w:rsid w:val="00C6415F"/>
    <w:rsid w:val="00D165DD"/>
    <w:rsid w:val="00DC260A"/>
    <w:rsid w:val="00F17B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2530A"/>
    <w:pPr>
      <w:ind w:left="720"/>
      <w:contextualSpacing/>
    </w:pPr>
  </w:style>
  <w:style w:type="table" w:styleId="TableGrid">
    <w:name w:val="Table Grid"/>
    <w:basedOn w:val="TableNormal"/>
    <w:uiPriority w:val="59"/>
    <w:rsid w:val="00A958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2530A"/>
    <w:pPr>
      <w:ind w:left="720"/>
      <w:contextualSpacing/>
    </w:pPr>
  </w:style>
  <w:style w:type="table" w:styleId="TableGrid">
    <w:name w:val="Table Grid"/>
    <w:basedOn w:val="TableNormal"/>
    <w:uiPriority w:val="59"/>
    <w:rsid w:val="00A958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136</TotalTime>
  <Pages>3</Pages>
  <Words>713</Words>
  <Characters>4065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GAME KANO</dc:creator>
  <cp:lastModifiedBy>GAME KANO</cp:lastModifiedBy>
  <cp:revision>25</cp:revision>
  <dcterms:created xsi:type="dcterms:W3CDTF">2025-06-21T09:29:00Z</dcterms:created>
  <dcterms:modified xsi:type="dcterms:W3CDTF">2025-06-23T16:50:00Z</dcterms:modified>
</cp:coreProperties>
</file>